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7B72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xBbOGu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7B721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2098110</wp:posOffset>
                </wp:positionH>
                <wp:positionV relativeFrom="paragraph">
                  <wp:posOffset>11769</wp:posOffset>
                </wp:positionV>
                <wp:extent cx="3789123" cy="209725"/>
                <wp:effectExtent l="19050" t="19050" r="2095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123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E0C189" id="Rounded Rectangle 2" o:spid="_x0000_s1026" style="position:absolute;margin-left:165.2pt;margin-top:.95pt;width:298.3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7204DD">
        <w:rPr>
          <w:rFonts w:ascii="Comic Sans MS" w:hAnsi="Comic Sans MS"/>
          <w:b/>
          <w:noProof/>
          <w:sz w:val="26"/>
          <w:szCs w:val="26"/>
        </w:rPr>
        <w:t>10v2</w:t>
      </w:r>
      <w:r w:rsidR="0062763E">
        <w:rPr>
          <w:rFonts w:ascii="Comic Sans MS" w:hAnsi="Comic Sans MS"/>
          <w:b/>
          <w:noProof/>
          <w:sz w:val="26"/>
          <w:szCs w:val="26"/>
        </w:rPr>
        <w:t>3</w:t>
      </w:r>
      <w:r w:rsidR="005A2425">
        <w:rPr>
          <w:rFonts w:ascii="Comic Sans MS" w:hAnsi="Comic Sans MS"/>
          <w:b/>
          <w:noProof/>
          <w:sz w:val="26"/>
          <w:szCs w:val="26"/>
        </w:rPr>
        <w:t>-</w:t>
      </w:r>
      <w:r w:rsidR="007204DD">
        <w:rPr>
          <w:rFonts w:ascii="Comic Sans MS" w:hAnsi="Comic Sans MS"/>
          <w:b/>
          <w:noProof/>
          <w:sz w:val="26"/>
          <w:szCs w:val="26"/>
        </w:rPr>
        <w:t>33</w:t>
      </w:r>
    </w:p>
    <w:p w:rsidR="000D258C" w:rsidRDefault="000D258C" w:rsidP="000D258C">
      <w:pPr>
        <w:spacing w:after="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62763E" w:rsidRDefault="00B808F2" w:rsidP="007204DD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7204DD">
        <w:rPr>
          <w:rFonts w:ascii="Comic Sans MS" w:hAnsi="Comic Sans MS"/>
          <w:noProof/>
          <w:sz w:val="26"/>
          <w:szCs w:val="26"/>
        </w:rPr>
        <w:t>2</w:t>
      </w:r>
      <w:r w:rsidR="0062763E">
        <w:rPr>
          <w:rFonts w:ascii="Comic Sans MS" w:hAnsi="Comic Sans MS"/>
          <w:noProof/>
          <w:sz w:val="26"/>
          <w:szCs w:val="26"/>
        </w:rPr>
        <w:t>3</w:t>
      </w:r>
      <w:r w:rsidR="007B721F">
        <w:rPr>
          <w:rFonts w:ascii="Comic Sans MS" w:hAnsi="Comic Sans MS"/>
          <w:noProof/>
          <w:sz w:val="26"/>
          <w:szCs w:val="26"/>
        </w:rPr>
        <w:t xml:space="preserve"> </w:t>
      </w:r>
      <w:r w:rsidR="007204DD">
        <w:rPr>
          <w:rFonts w:ascii="Comic Sans MS" w:hAnsi="Comic Sans MS"/>
          <w:noProof/>
          <w:sz w:val="26"/>
          <w:szCs w:val="26"/>
        </w:rPr>
        <w:t>The word “all” is used four times in this verse !  What is he saying about simplistic generalisations</w:t>
      </w:r>
      <w:r w:rsidR="0062763E">
        <w:rPr>
          <w:rFonts w:ascii="Comic Sans MS" w:hAnsi="Comic Sans MS"/>
          <w:noProof/>
          <w:sz w:val="26"/>
          <w:szCs w:val="26"/>
        </w:rPr>
        <w:t xml:space="preserve"> that lead to false ideas ?</w:t>
      </w:r>
    </w:p>
    <w:p w:rsidR="0062763E" w:rsidRDefault="0062763E" w:rsidP="007204DD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v24 How does thinking about others affect my personal liberty ?</w:t>
      </w:r>
    </w:p>
    <w:p w:rsidR="00685B8B" w:rsidRDefault="0062763E" w:rsidP="007204DD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vs25-26 Where does the writer find his authority when he quotes Psalm 24v1</w:t>
      </w:r>
      <w:r w:rsidR="007204DD">
        <w:rPr>
          <w:rFonts w:ascii="Comic Sans MS" w:hAnsi="Comic Sans MS"/>
          <w:noProof/>
          <w:sz w:val="26"/>
          <w:szCs w:val="26"/>
        </w:rPr>
        <w:t xml:space="preserve"> </w:t>
      </w:r>
      <w:r>
        <w:rPr>
          <w:rFonts w:ascii="Comic Sans MS" w:hAnsi="Comic Sans MS"/>
          <w:noProof/>
          <w:sz w:val="26"/>
          <w:szCs w:val="26"/>
        </w:rPr>
        <w:t>?</w:t>
      </w:r>
    </w:p>
    <w:p w:rsidR="0062763E" w:rsidRDefault="0062763E" w:rsidP="007204DD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v27 For the second time, the writer says “without asking questions</w:t>
      </w:r>
      <w:r w:rsidR="00E37A82">
        <w:rPr>
          <w:rFonts w:ascii="Comic Sans MS" w:hAnsi="Comic Sans MS"/>
          <w:noProof/>
          <w:sz w:val="26"/>
          <w:szCs w:val="26"/>
        </w:rPr>
        <w:t xml:space="preserve"> for conscience sake</w:t>
      </w:r>
      <w:r>
        <w:rPr>
          <w:rFonts w:ascii="Comic Sans MS" w:hAnsi="Comic Sans MS"/>
          <w:noProof/>
          <w:sz w:val="26"/>
          <w:szCs w:val="26"/>
        </w:rPr>
        <w:t>” (cf v25</w:t>
      </w:r>
      <w:r w:rsidR="00E37A82">
        <w:rPr>
          <w:rFonts w:ascii="Comic Sans MS" w:hAnsi="Comic Sans MS"/>
          <w:noProof/>
          <w:sz w:val="26"/>
          <w:szCs w:val="26"/>
        </w:rPr>
        <w:t>).  Why is this really amazing for a former Jewish Pharisee ?</w:t>
      </w:r>
    </w:p>
    <w:p w:rsidR="00E37A82" w:rsidRDefault="00E37A82" w:rsidP="007204DD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vs28-29a </w:t>
      </w:r>
      <w:r w:rsidR="007077F4">
        <w:rPr>
          <w:rFonts w:ascii="Comic Sans MS" w:hAnsi="Comic Sans MS"/>
          <w:noProof/>
          <w:sz w:val="26"/>
          <w:szCs w:val="26"/>
        </w:rPr>
        <w:t>How does thinking about others affect my personal liberty in this case ?</w:t>
      </w:r>
    </w:p>
    <w:p w:rsidR="007077F4" w:rsidRDefault="007077F4" w:rsidP="007204DD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vs29b-30 The writer asks “why” two times.  What is the answer ?</w:t>
      </w:r>
    </w:p>
    <w:p w:rsidR="007077F4" w:rsidRDefault="007077F4" w:rsidP="007204DD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v31 When can we give glory to God’s character of grace in action in our lives ?</w:t>
      </w:r>
    </w:p>
    <w:p w:rsidR="007077F4" w:rsidRDefault="007077F4" w:rsidP="007204DD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v32 We often just think about the world as “saved” and “unsaved”, but God sees three groups of people he doesn’t want</w:t>
      </w:r>
      <w:r w:rsidR="00D067B4">
        <w:rPr>
          <w:rFonts w:ascii="Comic Sans MS" w:hAnsi="Comic Sans MS"/>
          <w:noProof/>
          <w:sz w:val="26"/>
          <w:szCs w:val="26"/>
        </w:rPr>
        <w:t xml:space="preserve"> offended.  Despite popular thinking, none of these are ethnic groups, but religious.  Where should we be careful not to offend others ?</w:t>
      </w:r>
    </w:p>
    <w:p w:rsidR="00D067B4" w:rsidRPr="00F02CC4" w:rsidRDefault="00D067B4" w:rsidP="007204DD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v33 What is the ultimate goal of not offending </w:t>
      </w:r>
      <w:r w:rsidR="00586CD0">
        <w:rPr>
          <w:rFonts w:ascii="Comic Sans MS" w:hAnsi="Comic Sans MS"/>
          <w:noProof/>
          <w:sz w:val="26"/>
          <w:szCs w:val="26"/>
        </w:rPr>
        <w:t>anyone ?</w:t>
      </w:r>
      <w:bookmarkStart w:id="0" w:name="_GoBack"/>
      <w:bookmarkEnd w:id="0"/>
    </w:p>
    <w:sectPr w:rsidR="00D067B4" w:rsidRPr="00F02CC4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74" w:rsidRDefault="00585374" w:rsidP="00E4501B">
      <w:pPr>
        <w:spacing w:after="0" w:line="240" w:lineRule="auto"/>
      </w:pPr>
      <w:r>
        <w:separator/>
      </w:r>
    </w:p>
  </w:endnote>
  <w:endnote w:type="continuationSeparator" w:id="0">
    <w:p w:rsidR="00585374" w:rsidRDefault="00585374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585374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C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C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74" w:rsidRDefault="00585374" w:rsidP="00E4501B">
      <w:pPr>
        <w:spacing w:after="0" w:line="240" w:lineRule="auto"/>
      </w:pPr>
      <w:r>
        <w:separator/>
      </w:r>
    </w:p>
  </w:footnote>
  <w:footnote w:type="continuationSeparator" w:id="0">
    <w:p w:rsidR="00585374" w:rsidRDefault="00585374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82E1B"/>
    <w:rsid w:val="000A7104"/>
    <w:rsid w:val="000B373D"/>
    <w:rsid w:val="000C0827"/>
    <w:rsid w:val="000C6D6E"/>
    <w:rsid w:val="000C776F"/>
    <w:rsid w:val="000D258C"/>
    <w:rsid w:val="000E73BA"/>
    <w:rsid w:val="000F0101"/>
    <w:rsid w:val="000F2D0B"/>
    <w:rsid w:val="00107881"/>
    <w:rsid w:val="0012446D"/>
    <w:rsid w:val="0012598E"/>
    <w:rsid w:val="00132EF9"/>
    <w:rsid w:val="001F1736"/>
    <w:rsid w:val="001F3148"/>
    <w:rsid w:val="002052E9"/>
    <w:rsid w:val="0025572A"/>
    <w:rsid w:val="00256187"/>
    <w:rsid w:val="002633E2"/>
    <w:rsid w:val="00263A8C"/>
    <w:rsid w:val="002751EC"/>
    <w:rsid w:val="002B4D8C"/>
    <w:rsid w:val="002C7AC8"/>
    <w:rsid w:val="00311C14"/>
    <w:rsid w:val="00342D04"/>
    <w:rsid w:val="0034395C"/>
    <w:rsid w:val="003555C7"/>
    <w:rsid w:val="00365B47"/>
    <w:rsid w:val="00376911"/>
    <w:rsid w:val="003B7F41"/>
    <w:rsid w:val="003E0814"/>
    <w:rsid w:val="003E5595"/>
    <w:rsid w:val="00421528"/>
    <w:rsid w:val="004257BA"/>
    <w:rsid w:val="00433197"/>
    <w:rsid w:val="004D0E72"/>
    <w:rsid w:val="00546F19"/>
    <w:rsid w:val="0057063C"/>
    <w:rsid w:val="00585374"/>
    <w:rsid w:val="00586CD0"/>
    <w:rsid w:val="005872A9"/>
    <w:rsid w:val="00590DAB"/>
    <w:rsid w:val="005A2425"/>
    <w:rsid w:val="005B7BB6"/>
    <w:rsid w:val="00622E80"/>
    <w:rsid w:val="0062753F"/>
    <w:rsid w:val="0062763E"/>
    <w:rsid w:val="00685B8B"/>
    <w:rsid w:val="006A26AF"/>
    <w:rsid w:val="006A456E"/>
    <w:rsid w:val="006C75D6"/>
    <w:rsid w:val="006D5D16"/>
    <w:rsid w:val="006F2E95"/>
    <w:rsid w:val="007077F4"/>
    <w:rsid w:val="007204DD"/>
    <w:rsid w:val="00787B2D"/>
    <w:rsid w:val="007A06A7"/>
    <w:rsid w:val="007A243F"/>
    <w:rsid w:val="007B721F"/>
    <w:rsid w:val="007C0FD6"/>
    <w:rsid w:val="007D66DA"/>
    <w:rsid w:val="00821CDB"/>
    <w:rsid w:val="008261AC"/>
    <w:rsid w:val="0084185A"/>
    <w:rsid w:val="008464EE"/>
    <w:rsid w:val="00857850"/>
    <w:rsid w:val="008605A7"/>
    <w:rsid w:val="008945F2"/>
    <w:rsid w:val="008A1BA5"/>
    <w:rsid w:val="008A58D8"/>
    <w:rsid w:val="008B57E5"/>
    <w:rsid w:val="0092078C"/>
    <w:rsid w:val="00941EA2"/>
    <w:rsid w:val="009434C6"/>
    <w:rsid w:val="009B32E3"/>
    <w:rsid w:val="009C64A4"/>
    <w:rsid w:val="009F4870"/>
    <w:rsid w:val="009F577F"/>
    <w:rsid w:val="00A12B51"/>
    <w:rsid w:val="00AC0088"/>
    <w:rsid w:val="00AD704C"/>
    <w:rsid w:val="00AD7823"/>
    <w:rsid w:val="00AF078F"/>
    <w:rsid w:val="00AF3D08"/>
    <w:rsid w:val="00B26F4D"/>
    <w:rsid w:val="00B309E0"/>
    <w:rsid w:val="00B808F2"/>
    <w:rsid w:val="00B80E19"/>
    <w:rsid w:val="00B913D0"/>
    <w:rsid w:val="00B96C7B"/>
    <w:rsid w:val="00B970D7"/>
    <w:rsid w:val="00BA7E5C"/>
    <w:rsid w:val="00BE0D50"/>
    <w:rsid w:val="00BE1CFD"/>
    <w:rsid w:val="00C02DE1"/>
    <w:rsid w:val="00C101C9"/>
    <w:rsid w:val="00C12217"/>
    <w:rsid w:val="00C13EF5"/>
    <w:rsid w:val="00C26F78"/>
    <w:rsid w:val="00C36D91"/>
    <w:rsid w:val="00C707C8"/>
    <w:rsid w:val="00C84CD9"/>
    <w:rsid w:val="00CB30E9"/>
    <w:rsid w:val="00CB31EB"/>
    <w:rsid w:val="00D067B4"/>
    <w:rsid w:val="00D07DDB"/>
    <w:rsid w:val="00D1650D"/>
    <w:rsid w:val="00D571B3"/>
    <w:rsid w:val="00D90C0B"/>
    <w:rsid w:val="00DB57B6"/>
    <w:rsid w:val="00DB77BC"/>
    <w:rsid w:val="00E2315C"/>
    <w:rsid w:val="00E327BB"/>
    <w:rsid w:val="00E37A82"/>
    <w:rsid w:val="00E4501B"/>
    <w:rsid w:val="00E566E5"/>
    <w:rsid w:val="00E60103"/>
    <w:rsid w:val="00E6214B"/>
    <w:rsid w:val="00E769DF"/>
    <w:rsid w:val="00EA3B61"/>
    <w:rsid w:val="00EF22CD"/>
    <w:rsid w:val="00F02CC4"/>
    <w:rsid w:val="00F12673"/>
    <w:rsid w:val="00F132DA"/>
    <w:rsid w:val="00F13BED"/>
    <w:rsid w:val="00F95C04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939D-0777-41BB-BC87-E340CDD5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2</cp:revision>
  <cp:lastPrinted>2015-08-06T22:53:00Z</cp:lastPrinted>
  <dcterms:created xsi:type="dcterms:W3CDTF">2015-09-02T14:14:00Z</dcterms:created>
  <dcterms:modified xsi:type="dcterms:W3CDTF">2015-09-02T14:14:00Z</dcterms:modified>
</cp:coreProperties>
</file>